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8EE5" w14:textId="46469DE7" w:rsidR="002D1D43" w:rsidRDefault="007237D3" w:rsidP="007237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247944" wp14:editId="4905FE1C">
            <wp:extent cx="790575" cy="1087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16" cy="10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786D" w14:textId="77777777" w:rsidR="008C4341" w:rsidRPr="004218F6" w:rsidRDefault="00841AEE">
      <w:pPr>
        <w:rPr>
          <w:b/>
          <w:sz w:val="28"/>
          <w:szCs w:val="28"/>
        </w:rPr>
      </w:pPr>
      <w:r w:rsidRPr="004218F6">
        <w:rPr>
          <w:b/>
          <w:sz w:val="28"/>
          <w:szCs w:val="28"/>
        </w:rPr>
        <w:t>Exhibition Contract</w:t>
      </w:r>
    </w:p>
    <w:p w14:paraId="1AE991DE" w14:textId="13684F17" w:rsidR="00841AEE" w:rsidRDefault="00841AEE">
      <w:r>
        <w:t>This Exhibiti</w:t>
      </w:r>
      <w:r w:rsidR="00561168">
        <w:t xml:space="preserve">on Contract is made between </w:t>
      </w:r>
      <w:r w:rsidR="007237D3">
        <w:rPr>
          <w:b/>
          <w:u w:val="single"/>
        </w:rPr>
        <w:t>________________</w:t>
      </w:r>
      <w:r w:rsidR="00270E58">
        <w:t xml:space="preserve"> </w:t>
      </w:r>
      <w:r w:rsidR="007237D3">
        <w:t>(“</w:t>
      </w:r>
      <w:r w:rsidR="00561168">
        <w:t>Borrower</w:t>
      </w:r>
      <w:r w:rsidR="007237D3">
        <w:t>”</w:t>
      </w:r>
      <w:r w:rsidR="00561168">
        <w:t xml:space="preserve">) </w:t>
      </w:r>
      <w:r w:rsidR="007237D3">
        <w:t>and the Fremont Area Art Association (“FAAA”</w:t>
      </w:r>
      <w:r>
        <w:t>).  The terms of the agreement are defined herein:</w:t>
      </w:r>
    </w:p>
    <w:p w14:paraId="0D8DA1D5" w14:textId="5D606AC0" w:rsidR="00841AEE" w:rsidRDefault="00841AEE" w:rsidP="00841AEE">
      <w:pPr>
        <w:pStyle w:val="ListParagraph"/>
        <w:numPr>
          <w:ilvl w:val="0"/>
          <w:numId w:val="1"/>
        </w:numPr>
      </w:pPr>
      <w:r w:rsidRPr="00841AEE">
        <w:rPr>
          <w:b/>
        </w:rPr>
        <w:t xml:space="preserve">Exhibition Title:  </w:t>
      </w:r>
      <w:r w:rsidRPr="00841AEE">
        <w:t xml:space="preserve">The </w:t>
      </w:r>
      <w:r>
        <w:t>Exhibition Title is “Bridges: Sharing Ou</w:t>
      </w:r>
      <w:r w:rsidR="00093A16">
        <w:t>r Past to Enrich the Future”  (</w:t>
      </w:r>
      <w:r w:rsidR="007237D3">
        <w:t>“</w:t>
      </w:r>
      <w:r>
        <w:t>the Exhibition</w:t>
      </w:r>
      <w:r w:rsidR="007237D3">
        <w:t>”</w:t>
      </w:r>
      <w:r>
        <w:t>). This title will be used in all publications and publicity.</w:t>
      </w:r>
    </w:p>
    <w:p w14:paraId="0D8613FE" w14:textId="5C0E9D0D" w:rsidR="00841AEE" w:rsidRPr="00270E58" w:rsidRDefault="00841AEE" w:rsidP="00841AEE">
      <w:pPr>
        <w:pStyle w:val="ListParagraph"/>
        <w:numPr>
          <w:ilvl w:val="0"/>
          <w:numId w:val="1"/>
        </w:numPr>
        <w:rPr>
          <w:u w:val="single"/>
        </w:rPr>
      </w:pPr>
      <w:r w:rsidRPr="00841AEE">
        <w:rPr>
          <w:b/>
        </w:rPr>
        <w:t>Loan Period Dates</w:t>
      </w:r>
      <w:r>
        <w:rPr>
          <w:b/>
        </w:rPr>
        <w:t>:</w:t>
      </w:r>
      <w:r w:rsidR="00270E58">
        <w:t xml:space="preserve"> </w:t>
      </w:r>
      <w:r w:rsidR="007237D3">
        <w:rPr>
          <w:b/>
          <w:u w:val="single"/>
        </w:rPr>
        <w:t>_________</w:t>
      </w:r>
      <w:r w:rsidR="00270E58">
        <w:t xml:space="preserve">  </w:t>
      </w:r>
    </w:p>
    <w:p w14:paraId="6BB99FCF" w14:textId="77777777" w:rsidR="00841AEE" w:rsidRDefault="00841AEE" w:rsidP="00841AEE">
      <w:pPr>
        <w:pStyle w:val="ListParagraph"/>
      </w:pPr>
      <w:r>
        <w:t xml:space="preserve"> </w:t>
      </w:r>
      <w:r w:rsidR="003B128A">
        <w:t xml:space="preserve">    </w:t>
      </w:r>
      <w:r>
        <w:t>The Exhibition will be open to the public __________________________________________</w:t>
      </w:r>
    </w:p>
    <w:p w14:paraId="4B34AC4E" w14:textId="77777777" w:rsidR="00841AEE" w:rsidRDefault="003B128A" w:rsidP="00841AEE">
      <w:pPr>
        <w:pStyle w:val="ListParagraph"/>
      </w:pPr>
      <w:r>
        <w:t xml:space="preserve">     </w:t>
      </w:r>
      <w:r w:rsidR="00841AEE">
        <w:t>A reception will be held________________________________________________________</w:t>
      </w:r>
    </w:p>
    <w:p w14:paraId="3EC2F996" w14:textId="5C3DDC00" w:rsidR="00841AEE" w:rsidRPr="00C6201D" w:rsidRDefault="00841AEE" w:rsidP="00841AEE">
      <w:pPr>
        <w:pStyle w:val="ListParagraph"/>
        <w:numPr>
          <w:ilvl w:val="0"/>
          <w:numId w:val="1"/>
        </w:numPr>
        <w:rPr>
          <w:b/>
        </w:rPr>
      </w:pPr>
      <w:r w:rsidRPr="00841AEE">
        <w:rPr>
          <w:b/>
        </w:rPr>
        <w:t>Loan Contents:</w:t>
      </w:r>
      <w:r>
        <w:rPr>
          <w:b/>
        </w:rPr>
        <w:t xml:space="preserve">  </w:t>
      </w:r>
      <w:r w:rsidRPr="00841AEE">
        <w:t>T</w:t>
      </w:r>
      <w:r>
        <w:t>he contents of the loan will consist of artwork</w:t>
      </w:r>
      <w:r w:rsidR="00ED01DE">
        <w:t xml:space="preserve"> (mounted on 11”x14” </w:t>
      </w:r>
      <w:r w:rsidR="002C3216">
        <w:t xml:space="preserve">metal </w:t>
      </w:r>
      <w:r w:rsidR="00ED01DE">
        <w:t>panels)</w:t>
      </w:r>
      <w:r w:rsidR="00C6201D">
        <w:t>, labels</w:t>
      </w:r>
      <w:r w:rsidR="0063655B">
        <w:t xml:space="preserve">, </w:t>
      </w:r>
      <w:r w:rsidR="00DE2047">
        <w:t xml:space="preserve">promotional </w:t>
      </w:r>
      <w:r w:rsidR="0063655B">
        <w:t>materials</w:t>
      </w:r>
      <w:r w:rsidR="00C6201D">
        <w:t xml:space="preserve"> and other prepared materials ready for display.</w:t>
      </w:r>
      <w:r w:rsidR="00F9178F">
        <w:t xml:space="preserve"> Borrower may choose to display entire Exhibition or a portion.</w:t>
      </w:r>
      <w:r w:rsidR="007237D3">
        <w:t xml:space="preserve"> </w:t>
      </w:r>
    </w:p>
    <w:p w14:paraId="58EDD3BF" w14:textId="34BB8B35" w:rsidR="00C6201D" w:rsidRPr="00C6201D" w:rsidRDefault="00C6201D" w:rsidP="00841A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Checklist Data: </w:t>
      </w:r>
      <w:r w:rsidRPr="00C6201D">
        <w:t xml:space="preserve">The </w:t>
      </w:r>
      <w:r w:rsidR="007237D3">
        <w:t>FAAA</w:t>
      </w:r>
      <w:r>
        <w:t xml:space="preserve"> will provide a checklist with the following data for each object in the </w:t>
      </w:r>
      <w:r w:rsidR="000E5699">
        <w:t xml:space="preserve">Exhibition: Artist, Title, Date, Medium, Dimension, Insurance value plus any specific handling, shipping or installation instructions as may be necessary.  This checklist will be provided by e-mail </w:t>
      </w:r>
      <w:r w:rsidR="00A92FD4">
        <w:t xml:space="preserve">at least </w:t>
      </w:r>
      <w:r w:rsidR="000E5699">
        <w:t>one week before the delivery of artwork.</w:t>
      </w:r>
    </w:p>
    <w:p w14:paraId="36E12193" w14:textId="281D34FC" w:rsidR="00C6201D" w:rsidRDefault="00C6201D" w:rsidP="00841AEE">
      <w:pPr>
        <w:pStyle w:val="ListParagraph"/>
        <w:numPr>
          <w:ilvl w:val="0"/>
          <w:numId w:val="1"/>
        </w:numPr>
      </w:pPr>
      <w:r>
        <w:rPr>
          <w:b/>
        </w:rPr>
        <w:t xml:space="preserve">Fees: </w:t>
      </w:r>
      <w:r w:rsidR="007237D3">
        <w:t>Borrower agrees to pay a</w:t>
      </w:r>
      <w:r w:rsidR="001E7CCA">
        <w:t xml:space="preserve"> </w:t>
      </w:r>
      <w:r w:rsidR="00F9178F">
        <w:t xml:space="preserve">Maximum Negotiable </w:t>
      </w:r>
      <w:r w:rsidR="007237D3">
        <w:t xml:space="preserve">fee </w:t>
      </w:r>
      <w:r w:rsidR="00F9178F">
        <w:t xml:space="preserve">of $1000 </w:t>
      </w:r>
      <w:r w:rsidR="001E7CCA">
        <w:t>plus shipping costs</w:t>
      </w:r>
      <w:r w:rsidR="00F9178F">
        <w:t xml:space="preserve"> if applicable</w:t>
      </w:r>
      <w:r w:rsidR="001E7CCA">
        <w:t xml:space="preserve"> </w:t>
      </w:r>
      <w:r w:rsidR="00F9178F">
        <w:t xml:space="preserve">(including insurance) </w:t>
      </w:r>
      <w:r w:rsidR="007237D3">
        <w:t>to host the Exhibition prior to the Exhibition being shipped.</w:t>
      </w:r>
      <w:r w:rsidR="00F9178F">
        <w:t xml:space="preserve"> Fees are due prior to shipment and/or transport of the Exhibition.</w:t>
      </w:r>
      <w:r w:rsidR="000B5493">
        <w:t xml:space="preserve"> </w:t>
      </w:r>
    </w:p>
    <w:p w14:paraId="75D1E069" w14:textId="7B028A60" w:rsidR="00C6201D" w:rsidRPr="0063655B" w:rsidRDefault="000E5699" w:rsidP="00841AEE">
      <w:pPr>
        <w:pStyle w:val="ListParagraph"/>
        <w:numPr>
          <w:ilvl w:val="0"/>
          <w:numId w:val="1"/>
        </w:numPr>
        <w:rPr>
          <w:b/>
        </w:rPr>
      </w:pPr>
      <w:r w:rsidRPr="000E5699">
        <w:rPr>
          <w:b/>
        </w:rPr>
        <w:t xml:space="preserve">Transportation, Installation and Removal: </w:t>
      </w:r>
      <w:r w:rsidR="007237D3">
        <w:t>FAAA</w:t>
      </w:r>
      <w:r>
        <w:rPr>
          <w:b/>
        </w:rPr>
        <w:t xml:space="preserve"> </w:t>
      </w:r>
      <w:r w:rsidR="007237D3">
        <w:t>will arrange shipment of</w:t>
      </w:r>
      <w:r>
        <w:t xml:space="preserve"> the Exhibition. Borrower shall be responsible to inspect the contents and condition upon </w:t>
      </w:r>
      <w:r w:rsidR="0063655B">
        <w:t xml:space="preserve">arrival, unload, install and pack </w:t>
      </w:r>
      <w:r w:rsidR="00F9178F">
        <w:t xml:space="preserve">the </w:t>
      </w:r>
      <w:r w:rsidR="0063655B">
        <w:t>Exhibition.</w:t>
      </w:r>
      <w:r w:rsidR="007237D3">
        <w:t xml:space="preserve"> The pieces will not be removed from their original frames at any time. </w:t>
      </w:r>
      <w:r w:rsidR="000B5493">
        <w:t>Borrower has the option to self-transport the Exhibition.  If Borrower chooses self-transport, Borrower shall be responsible to inspect the contents and condition prior to departure and upon arrival.</w:t>
      </w:r>
    </w:p>
    <w:p w14:paraId="0F9B1E73" w14:textId="1D2BF51E" w:rsidR="0063655B" w:rsidRPr="00AB5A3A" w:rsidRDefault="0063655B" w:rsidP="00841A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Insurance: </w:t>
      </w:r>
      <w:r w:rsidRPr="0063655B">
        <w:t xml:space="preserve">The </w:t>
      </w:r>
      <w:r>
        <w:t xml:space="preserve">contents of the Exhibition will be </w:t>
      </w:r>
      <w:r w:rsidR="002C3216">
        <w:t>insured</w:t>
      </w:r>
      <w:r w:rsidR="00AB5A3A">
        <w:t xml:space="preserve"> by </w:t>
      </w:r>
      <w:r w:rsidR="00F9178F">
        <w:t xml:space="preserve">Borrower while in the possession of Borrower (including, but not limited to, during transport if Borrower chooses to self-transport).  If the Exhibition is shipped via shipping service, Insurance will be included in </w:t>
      </w:r>
      <w:r w:rsidR="00973A64">
        <w:t xml:space="preserve">the </w:t>
      </w:r>
      <w:r w:rsidR="00F9178F">
        <w:t>Fees.</w:t>
      </w:r>
      <w:r w:rsidR="00923D58">
        <w:t xml:space="preserve"> Borrow with provide a Certificate of Insurance to FAAA listing FAAA as an additional insured.</w:t>
      </w:r>
    </w:p>
    <w:p w14:paraId="4CEBD075" w14:textId="5E41D215" w:rsidR="0063655B" w:rsidRPr="00AB5A3A" w:rsidRDefault="0063655B" w:rsidP="00AB5A3A">
      <w:pPr>
        <w:pStyle w:val="ListParagraph"/>
        <w:numPr>
          <w:ilvl w:val="0"/>
          <w:numId w:val="1"/>
        </w:numPr>
        <w:rPr>
          <w:b/>
        </w:rPr>
      </w:pPr>
      <w:r w:rsidRPr="00AB5A3A">
        <w:rPr>
          <w:b/>
        </w:rPr>
        <w:t xml:space="preserve">Condition Reports: </w:t>
      </w:r>
      <w:r w:rsidR="007237D3">
        <w:t>FAAA</w:t>
      </w:r>
      <w:r>
        <w:t xml:space="preserve"> will provide condition report</w:t>
      </w:r>
      <w:r w:rsidR="007237D3">
        <w:t>s to the Borrower with the shipment for</w:t>
      </w:r>
      <w:r>
        <w:t xml:space="preserve"> delivery to the location of the Exhibition. If changes are noted in th</w:t>
      </w:r>
      <w:r w:rsidR="007237D3">
        <w:t>e condition of the content, FAAA</w:t>
      </w:r>
      <w:r>
        <w:t xml:space="preserve"> will be notified</w:t>
      </w:r>
      <w:r w:rsidR="007237D3">
        <w:t xml:space="preserve"> within 48 hours</w:t>
      </w:r>
      <w:r>
        <w:t>.  No content</w:t>
      </w:r>
      <w:r w:rsidR="007237D3">
        <w:t>s</w:t>
      </w:r>
      <w:r>
        <w:t xml:space="preserve"> will be removed or sold during the Exhibition.</w:t>
      </w:r>
      <w:r w:rsidR="007237D3">
        <w:t xml:space="preserve"> All contents will be returned in their original condition. Contents will be rewrapped and</w:t>
      </w:r>
      <w:r w:rsidR="009B3CA4">
        <w:t xml:space="preserve"> returned in their original shipping container</w:t>
      </w:r>
      <w:r w:rsidR="00F9178F">
        <w:t>(s)</w:t>
      </w:r>
      <w:r w:rsidR="009B3CA4">
        <w:t>.</w:t>
      </w:r>
    </w:p>
    <w:p w14:paraId="0DA8F891" w14:textId="2DC67C39" w:rsidR="0063655B" w:rsidRPr="00DE2047" w:rsidRDefault="0063655B" w:rsidP="00841A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Security:  </w:t>
      </w:r>
      <w:r w:rsidRPr="0063655B">
        <w:t xml:space="preserve">The </w:t>
      </w:r>
      <w:r w:rsidR="00FE4B66">
        <w:t>B</w:t>
      </w:r>
      <w:r>
        <w:t xml:space="preserve">orrower is responsible for </w:t>
      </w:r>
      <w:r w:rsidR="00525172">
        <w:t xml:space="preserve">the security, protection, and preservation of the Exhibition during the term it is in the </w:t>
      </w:r>
      <w:r w:rsidR="00DE2047">
        <w:t xml:space="preserve">Borrower’s possession. </w:t>
      </w:r>
      <w:r w:rsidR="009B3CA4">
        <w:t xml:space="preserve"> The Borrow</w:t>
      </w:r>
      <w:r w:rsidR="002C3216">
        <w:t>er</w:t>
      </w:r>
      <w:r w:rsidR="009B3CA4">
        <w:t xml:space="preserve"> will pay for any damaged or missing contents.</w:t>
      </w:r>
    </w:p>
    <w:p w14:paraId="265480E9" w14:textId="03FC7F17" w:rsidR="00DE2047" w:rsidRPr="00DE2047" w:rsidRDefault="00DE2047" w:rsidP="00841A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Publicity: </w:t>
      </w:r>
      <w:r w:rsidR="00FE4B66" w:rsidRPr="00460851">
        <w:t>The</w:t>
      </w:r>
      <w:r w:rsidR="00FE4B66">
        <w:rPr>
          <w:b/>
        </w:rPr>
        <w:t xml:space="preserve"> </w:t>
      </w:r>
      <w:r>
        <w:t>Borrower will be responsible for advertising and promoting the Exhibition a</w:t>
      </w:r>
      <w:r w:rsidR="009B3CA4">
        <w:t>t the Borrower’s location.  FAAA</w:t>
      </w:r>
      <w:r>
        <w:t xml:space="preserve"> shall provide a press packet </w:t>
      </w:r>
      <w:r w:rsidR="008779D1">
        <w:t>with approved promotional materials.</w:t>
      </w:r>
      <w:r w:rsidR="009B3CA4">
        <w:t xml:space="preserve"> </w:t>
      </w:r>
    </w:p>
    <w:p w14:paraId="1950BA61" w14:textId="24C6D2FE" w:rsidR="00460851" w:rsidRPr="00854919" w:rsidRDefault="00DE2047" w:rsidP="008549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4919">
        <w:rPr>
          <w:b/>
        </w:rPr>
        <w:t xml:space="preserve">Images, Copyright and Reproduction:  </w:t>
      </w:r>
      <w:r w:rsidRPr="00DE2047">
        <w:t xml:space="preserve">The </w:t>
      </w:r>
      <w:r>
        <w:t xml:space="preserve">Borrower is given permission to reproduce any artworks included in the Exhibition for use on their website, announcements, exhibition </w:t>
      </w:r>
      <w:r w:rsidRPr="00854919">
        <w:rPr>
          <w:rFonts w:cstheme="minorHAnsi"/>
        </w:rPr>
        <w:t>brochures or catalogue, press releases, and any other promotional materials associated with the Exhibition</w:t>
      </w:r>
      <w:r w:rsidR="00F9178F" w:rsidRPr="00854919">
        <w:rPr>
          <w:rFonts w:cstheme="minorHAnsi"/>
        </w:rPr>
        <w:t xml:space="preserve"> for </w:t>
      </w:r>
      <w:r w:rsidR="004E6D54" w:rsidRPr="00854919">
        <w:rPr>
          <w:rFonts w:cstheme="minorHAnsi"/>
        </w:rPr>
        <w:t>two months prior</w:t>
      </w:r>
      <w:r w:rsidR="00F9178F" w:rsidRPr="00854919">
        <w:rPr>
          <w:rFonts w:cstheme="minorHAnsi"/>
        </w:rPr>
        <w:t xml:space="preserve"> and during the loan period</w:t>
      </w:r>
      <w:r w:rsidRPr="00854919">
        <w:rPr>
          <w:rFonts w:cstheme="minorHAnsi"/>
        </w:rPr>
        <w:t>.</w:t>
      </w:r>
      <w:r w:rsidR="006F59CC" w:rsidRPr="00854919">
        <w:rPr>
          <w:rFonts w:cstheme="minorHAnsi"/>
        </w:rPr>
        <w:t xml:space="preserve"> </w:t>
      </w:r>
      <w:r w:rsidR="00F9178F" w:rsidRPr="00854919">
        <w:rPr>
          <w:rFonts w:cstheme="minorHAnsi"/>
        </w:rPr>
        <w:t xml:space="preserve">Thereafter, Borrower may </w:t>
      </w:r>
      <w:r w:rsidR="004E6D54" w:rsidRPr="00854919">
        <w:rPr>
          <w:rFonts w:cstheme="minorHAnsi"/>
        </w:rPr>
        <w:t xml:space="preserve">reproduce any Borrower generated images for future marketing. </w:t>
      </w:r>
      <w:r w:rsidR="00854919" w:rsidRPr="00854919">
        <w:rPr>
          <w:rFonts w:cstheme="minorHAnsi"/>
        </w:rPr>
        <w:t>After conclusion the Exhibition</w:t>
      </w:r>
      <w:r w:rsidR="00854919">
        <w:rPr>
          <w:rFonts w:cstheme="minorHAnsi"/>
        </w:rPr>
        <w:t>,</w:t>
      </w:r>
      <w:r w:rsidR="00854919" w:rsidRPr="00854919">
        <w:rPr>
          <w:rFonts w:cstheme="minorHAnsi"/>
        </w:rPr>
        <w:t xml:space="preserve"> </w:t>
      </w:r>
      <w:r w:rsidR="00854919" w:rsidRPr="00854919">
        <w:rPr>
          <w:rFonts w:eastAsia="Times New Roman" w:cstheme="minorHAnsi"/>
          <w:color w:val="000000"/>
        </w:rPr>
        <w:t>Borrower is prohibited from showing the exhibition in its entirety including, but not limited to photographic images, marketing materials, and virtual exhibitions.</w:t>
      </w:r>
      <w:r w:rsidR="00854919">
        <w:rPr>
          <w:rFonts w:eastAsia="Times New Roman" w:cstheme="minorHAnsi"/>
          <w:color w:val="000000"/>
        </w:rPr>
        <w:t xml:space="preserve"> </w:t>
      </w:r>
      <w:r w:rsidR="006F59CC" w:rsidRPr="00854919">
        <w:rPr>
          <w:rFonts w:cstheme="minorHAnsi"/>
        </w:rPr>
        <w:t>Borrower may not reproduce any content, in any medium for commercial purposes or sale.</w:t>
      </w:r>
      <w:r w:rsidR="006F59CC" w:rsidRPr="00854919">
        <w:rPr>
          <w:rFonts w:cstheme="minorHAnsi"/>
          <w:b/>
        </w:rPr>
        <w:t xml:space="preserve"> </w:t>
      </w:r>
      <w:r w:rsidR="006F59CC" w:rsidRPr="00854919">
        <w:rPr>
          <w:rFonts w:cstheme="minorHAnsi"/>
        </w:rPr>
        <w:t>Copyrights apply to all photographic material.</w:t>
      </w:r>
    </w:p>
    <w:p w14:paraId="0814B827" w14:textId="31EB2554" w:rsidR="00A767FD" w:rsidRPr="00A767FD" w:rsidRDefault="00A767FD" w:rsidP="00A767FD">
      <w:pPr>
        <w:pStyle w:val="ListParagraph"/>
        <w:numPr>
          <w:ilvl w:val="0"/>
          <w:numId w:val="1"/>
        </w:numPr>
      </w:pPr>
      <w:r w:rsidRPr="00A767FD">
        <w:rPr>
          <w:b/>
        </w:rPr>
        <w:t>Display of the Exhibition:</w:t>
      </w:r>
    </w:p>
    <w:p w14:paraId="1DE9642C" w14:textId="468DB483" w:rsidR="00C90FCC" w:rsidRDefault="00A767FD" w:rsidP="00A767FD">
      <w:pPr>
        <w:pStyle w:val="ListParagraph"/>
        <w:numPr>
          <w:ilvl w:val="0"/>
          <w:numId w:val="4"/>
        </w:numPr>
      </w:pPr>
      <w:r w:rsidRPr="00A767FD">
        <w:t>The</w:t>
      </w:r>
      <w:r w:rsidR="00C90FCC">
        <w:t xml:space="preserve"> Exhibition will be </w:t>
      </w:r>
      <w:r w:rsidR="009B3CA4">
        <w:t xml:space="preserve">securely </w:t>
      </w:r>
      <w:r w:rsidR="00C90FCC">
        <w:t>displayed in the space. The space shall be devoted exclusively to the Exhibition.</w:t>
      </w:r>
    </w:p>
    <w:p w14:paraId="4552F263" w14:textId="5C457F62" w:rsidR="001E7CCA" w:rsidRDefault="001E7CCA" w:rsidP="001E7CCA">
      <w:pPr>
        <w:pStyle w:val="ListParagraph"/>
        <w:numPr>
          <w:ilvl w:val="1"/>
          <w:numId w:val="4"/>
        </w:numPr>
      </w:pPr>
      <w:r>
        <w:t>The Borrower can choose to show all or a portion of the Exhibition.</w:t>
      </w:r>
    </w:p>
    <w:p w14:paraId="1DB4A1B6" w14:textId="6AD3F28A" w:rsidR="00A767FD" w:rsidRDefault="00C90FCC" w:rsidP="00A767FD">
      <w:pPr>
        <w:pStyle w:val="ListParagraph"/>
        <w:numPr>
          <w:ilvl w:val="0"/>
          <w:numId w:val="4"/>
        </w:numPr>
      </w:pPr>
      <w:r>
        <w:t>The Borrower will not include content</w:t>
      </w:r>
      <w:r w:rsidR="002C3216">
        <w:t xml:space="preserve"> other than</w:t>
      </w:r>
      <w:r>
        <w:t xml:space="preserve"> the Exhibition, except those consistent with promotion or credits attributed to the Borrower.</w:t>
      </w:r>
    </w:p>
    <w:p w14:paraId="35AC7FA9" w14:textId="77777777" w:rsidR="00C90FCC" w:rsidRDefault="00C90FCC" w:rsidP="00A767FD">
      <w:pPr>
        <w:pStyle w:val="ListParagraph"/>
        <w:numPr>
          <w:ilvl w:val="0"/>
          <w:numId w:val="4"/>
        </w:numPr>
      </w:pPr>
      <w:r>
        <w:t>The Exhibition space will be accessible to all, including those with disabilities.</w:t>
      </w:r>
    </w:p>
    <w:p w14:paraId="35AA473E" w14:textId="77777777" w:rsidR="00C90FCC" w:rsidRDefault="00C90FCC" w:rsidP="00A767FD">
      <w:pPr>
        <w:pStyle w:val="ListParagraph"/>
        <w:numPr>
          <w:ilvl w:val="0"/>
          <w:numId w:val="4"/>
        </w:numPr>
      </w:pPr>
      <w:r>
        <w:t xml:space="preserve">The Exhibition will </w:t>
      </w:r>
      <w:r w:rsidR="00561168">
        <w:t xml:space="preserve">be </w:t>
      </w:r>
      <w:r>
        <w:t>free and open to the public.</w:t>
      </w:r>
    </w:p>
    <w:p w14:paraId="607BEEFC" w14:textId="77777777" w:rsidR="00C90FCC" w:rsidRDefault="00C90FCC" w:rsidP="00A767FD">
      <w:pPr>
        <w:pStyle w:val="ListParagraph"/>
        <w:numPr>
          <w:ilvl w:val="0"/>
          <w:numId w:val="4"/>
        </w:numPr>
      </w:pPr>
      <w:r>
        <w:t xml:space="preserve">The Borrower will maintain regularly-scheduled hours as agreed to by the parties </w:t>
      </w:r>
      <w:r w:rsidR="00CA3E49">
        <w:t>to this agreement.  Arrangements for operating hours, scheduling tours, and school field trips will be the respons</w:t>
      </w:r>
      <w:r w:rsidR="00561168">
        <w:t>ibility of the Borrower.  O</w:t>
      </w:r>
      <w:r w:rsidR="00CA3E49">
        <w:t xml:space="preserve">utreach events are </w:t>
      </w:r>
      <w:r w:rsidR="00561168">
        <w:t>highly encouraged.</w:t>
      </w:r>
    </w:p>
    <w:p w14:paraId="0D8C351B" w14:textId="77777777" w:rsidR="00CA3E49" w:rsidRDefault="00CA3E49" w:rsidP="00A767FD">
      <w:pPr>
        <w:pStyle w:val="ListParagraph"/>
        <w:numPr>
          <w:ilvl w:val="0"/>
          <w:numId w:val="4"/>
        </w:numPr>
      </w:pPr>
      <w:r>
        <w:t>The Borrower will provide staff and/or docents for tours.</w:t>
      </w:r>
    </w:p>
    <w:p w14:paraId="4D629CEE" w14:textId="3311B14B" w:rsidR="00270E58" w:rsidRPr="009B3CA4" w:rsidRDefault="00CA3E49" w:rsidP="009B3CA4">
      <w:pPr>
        <w:pStyle w:val="ListParagraph"/>
        <w:numPr>
          <w:ilvl w:val="0"/>
          <w:numId w:val="4"/>
        </w:numPr>
      </w:pPr>
      <w:r>
        <w:t xml:space="preserve">The Borrower will </w:t>
      </w:r>
      <w:r w:rsidR="00F9178F">
        <w:t>notify the FAAA of any public events encompassing the Exhibition during the Loan Period.</w:t>
      </w:r>
    </w:p>
    <w:p w14:paraId="1B04E3A2" w14:textId="259D8629" w:rsidR="009B3CA4" w:rsidRPr="009B3CA4" w:rsidRDefault="009B3CA4" w:rsidP="009B3CA4">
      <w:pPr>
        <w:pStyle w:val="ListParagraph"/>
        <w:numPr>
          <w:ilvl w:val="0"/>
          <w:numId w:val="4"/>
        </w:numPr>
      </w:pPr>
      <w:r w:rsidRPr="009B3CA4">
        <w:t>The Exhibition will be hung and stored in secured areas.</w:t>
      </w:r>
    </w:p>
    <w:p w14:paraId="20C2FF68" w14:textId="77777777" w:rsidR="00CA3E49" w:rsidRDefault="00CA3E49" w:rsidP="00CA3E49">
      <w:pPr>
        <w:pStyle w:val="ListParagraph"/>
        <w:numPr>
          <w:ilvl w:val="0"/>
          <w:numId w:val="1"/>
        </w:numPr>
      </w:pPr>
      <w:r w:rsidRPr="00CA3E49">
        <w:rPr>
          <w:b/>
        </w:rPr>
        <w:t>Changes to this Agreement</w:t>
      </w:r>
      <w:r>
        <w:t>: Any changes to this Agreement must be made in writing, signed by both parties.</w:t>
      </w:r>
    </w:p>
    <w:p w14:paraId="73CCEFC7" w14:textId="77777777" w:rsidR="00CA3E49" w:rsidRDefault="00CA3E49" w:rsidP="00CA3E49">
      <w:pPr>
        <w:pStyle w:val="ListParagraph"/>
        <w:ind w:left="990"/>
        <w:rPr>
          <w:b/>
        </w:rPr>
      </w:pPr>
    </w:p>
    <w:p w14:paraId="18178B93" w14:textId="77777777" w:rsidR="00CA3E49" w:rsidRDefault="00CA3E49" w:rsidP="00CA3E49">
      <w:pPr>
        <w:pStyle w:val="ListParagraph"/>
        <w:ind w:left="990"/>
        <w:rPr>
          <w:b/>
        </w:rPr>
      </w:pPr>
    </w:p>
    <w:p w14:paraId="5A5237A1" w14:textId="77777777" w:rsidR="00CA3E49" w:rsidRDefault="00CA3E49" w:rsidP="00CA3E49">
      <w:pPr>
        <w:pStyle w:val="ListParagraph"/>
        <w:ind w:left="990"/>
        <w:rPr>
          <w:b/>
        </w:rPr>
      </w:pPr>
    </w:p>
    <w:p w14:paraId="1F2D024B" w14:textId="77777777" w:rsidR="00CA3E49" w:rsidRPr="00A767FD" w:rsidRDefault="00CA3E49" w:rsidP="00032B65">
      <w:r w:rsidRPr="00032B65">
        <w:rPr>
          <w:b/>
        </w:rPr>
        <w:t>__________________________________________           _______________________</w:t>
      </w:r>
    </w:p>
    <w:p w14:paraId="1CBDB2D1" w14:textId="77777777" w:rsidR="00A767FD" w:rsidRPr="00032B65" w:rsidRDefault="00CA3E49" w:rsidP="00032B65">
      <w:pPr>
        <w:rPr>
          <w:b/>
        </w:rPr>
      </w:pPr>
      <w:r w:rsidRPr="00032B65">
        <w:rPr>
          <w:b/>
        </w:rPr>
        <w:t>Signature of Authorized Agent for the Borrower</w:t>
      </w:r>
      <w:r w:rsidR="00032B65">
        <w:rPr>
          <w:b/>
        </w:rPr>
        <w:t xml:space="preserve">                </w:t>
      </w:r>
      <w:r w:rsidRPr="00032B65">
        <w:rPr>
          <w:b/>
        </w:rPr>
        <w:t xml:space="preserve"> Date</w:t>
      </w:r>
    </w:p>
    <w:p w14:paraId="3481BEEA" w14:textId="77777777" w:rsidR="00DE2047" w:rsidRPr="00A767FD" w:rsidRDefault="00561168" w:rsidP="00A767FD">
      <w:pPr>
        <w:rPr>
          <w:b/>
        </w:rPr>
      </w:pPr>
      <w:r>
        <w:rPr>
          <w:b/>
        </w:rPr>
        <w:t>Contact Information:</w:t>
      </w:r>
    </w:p>
    <w:p w14:paraId="3E57FA96" w14:textId="6DB6ABDC" w:rsidR="00041DD9" w:rsidRDefault="003D51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1CABE" wp14:editId="06E48A2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3086100" cy="4146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15E7F" w14:textId="77777777" w:rsidR="003D5109" w:rsidRDefault="003D5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1C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3pt;width:243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" filled="f" stroked="f">
                <v:textbox style="mso-fit-shape-to-text:t">
                  <w:txbxContent>
                    <w:p w14:paraId="5BA15E7F" w14:textId="77777777" w:rsidR="003D5109" w:rsidRDefault="003D5109"/>
                  </w:txbxContent>
                </v:textbox>
                <w10:wrap type="square"/>
              </v:shape>
            </w:pict>
          </mc:Fallback>
        </mc:AlternateContent>
      </w:r>
    </w:p>
    <w:p w14:paraId="5035182B" w14:textId="2730913D" w:rsidR="00041DD9" w:rsidRDefault="00041DD9">
      <w:pPr>
        <w:rPr>
          <w:rFonts w:asciiTheme="majorHAnsi" w:hAnsiTheme="majorHAnsi"/>
          <w:b/>
        </w:rPr>
      </w:pPr>
    </w:p>
    <w:p w14:paraId="35CA2B4A" w14:textId="6C8DAB53" w:rsidR="003D5109" w:rsidRDefault="003D5109">
      <w:pPr>
        <w:rPr>
          <w:rFonts w:asciiTheme="majorHAnsi" w:hAnsiTheme="majorHAnsi"/>
          <w:b/>
        </w:rPr>
      </w:pPr>
    </w:p>
    <w:p w14:paraId="1094194D" w14:textId="77777777" w:rsidR="003D5109" w:rsidRDefault="003D5109">
      <w:pPr>
        <w:rPr>
          <w:rFonts w:asciiTheme="majorHAnsi" w:hAnsiTheme="majorHAnsi"/>
          <w:b/>
        </w:rPr>
      </w:pPr>
    </w:p>
    <w:p w14:paraId="1FED14FF" w14:textId="77777777" w:rsidR="00841AEE" w:rsidRDefault="00032B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           ________________________________</w:t>
      </w:r>
    </w:p>
    <w:p w14:paraId="654B3946" w14:textId="6CD26CFA" w:rsidR="00032B65" w:rsidRDefault="00032B65" w:rsidP="00A92FD4">
      <w:pPr>
        <w:spacing w:after="0" w:line="240" w:lineRule="auto"/>
        <w:rPr>
          <w:b/>
        </w:rPr>
      </w:pPr>
      <w:r>
        <w:rPr>
          <w:b/>
        </w:rPr>
        <w:t>Signat</w:t>
      </w:r>
      <w:r w:rsidR="009B3CA4">
        <w:rPr>
          <w:b/>
        </w:rPr>
        <w:t>ure of Authorized Agent for FAAA</w:t>
      </w:r>
      <w:r>
        <w:rPr>
          <w:b/>
        </w:rPr>
        <w:t xml:space="preserve">                              Date</w:t>
      </w:r>
    </w:p>
    <w:p w14:paraId="11E12CF1" w14:textId="77777777" w:rsidR="00561168" w:rsidRDefault="00561168" w:rsidP="00A92FD4">
      <w:pPr>
        <w:spacing w:after="0" w:line="240" w:lineRule="auto"/>
        <w:rPr>
          <w:b/>
        </w:rPr>
      </w:pPr>
      <w:r>
        <w:rPr>
          <w:b/>
        </w:rPr>
        <w:t>Contact Information:</w:t>
      </w:r>
    </w:p>
    <w:p w14:paraId="09A8F1E0" w14:textId="5418FBA5" w:rsidR="00A92FD4" w:rsidRDefault="009B3CA4" w:rsidP="00A92FD4">
      <w:pPr>
        <w:spacing w:after="0" w:line="240" w:lineRule="auto"/>
        <w:rPr>
          <w:b/>
        </w:rPr>
      </w:pPr>
      <w:r>
        <w:rPr>
          <w:b/>
        </w:rPr>
        <w:t>Fremont Area Art Association</w:t>
      </w:r>
    </w:p>
    <w:p w14:paraId="0DFDC703" w14:textId="15FB7BEF" w:rsidR="00A92FD4" w:rsidRDefault="00A92FD4" w:rsidP="00A92FD4">
      <w:pPr>
        <w:spacing w:after="0" w:line="240" w:lineRule="auto"/>
        <w:rPr>
          <w:b/>
        </w:rPr>
      </w:pPr>
      <w:r>
        <w:rPr>
          <w:b/>
        </w:rPr>
        <w:t>402-721-7779</w:t>
      </w:r>
      <w:r w:rsidR="00561168">
        <w:rPr>
          <w:b/>
        </w:rPr>
        <w:t xml:space="preserve">    </w:t>
      </w:r>
    </w:p>
    <w:p w14:paraId="3F6615CF" w14:textId="77777777" w:rsidR="00A92FD4" w:rsidRDefault="00923D58" w:rsidP="00A92FD4">
      <w:pPr>
        <w:spacing w:after="0" w:line="240" w:lineRule="auto"/>
        <w:rPr>
          <w:b/>
        </w:rPr>
      </w:pPr>
      <w:hyperlink r:id="rId7" w:history="1">
        <w:r w:rsidR="00A92FD4" w:rsidRPr="001F392C">
          <w:rPr>
            <w:rStyle w:val="Hyperlink"/>
            <w:b/>
          </w:rPr>
          <w:t>gallery92west@92west.org</w:t>
        </w:r>
      </w:hyperlink>
      <w:r w:rsidR="00A92FD4">
        <w:rPr>
          <w:b/>
        </w:rPr>
        <w:t xml:space="preserve"> </w:t>
      </w:r>
      <w:r w:rsidR="00A92FD4">
        <w:rPr>
          <w:b/>
        </w:rPr>
        <w:tab/>
      </w:r>
    </w:p>
    <w:p w14:paraId="59C6F02A" w14:textId="09DED664" w:rsidR="00561168" w:rsidRPr="00032B65" w:rsidRDefault="00561168">
      <w:pPr>
        <w:rPr>
          <w:b/>
        </w:rPr>
      </w:pPr>
      <w:r>
        <w:rPr>
          <w:b/>
        </w:rPr>
        <w:t xml:space="preserve"> </w:t>
      </w:r>
    </w:p>
    <w:sectPr w:rsidR="00561168" w:rsidRPr="00032B65" w:rsidSect="00270E58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35A"/>
    <w:multiLevelType w:val="hybridMultilevel"/>
    <w:tmpl w:val="8C3E8834"/>
    <w:lvl w:ilvl="0" w:tplc="2E667A4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F06C5D"/>
    <w:multiLevelType w:val="hybridMultilevel"/>
    <w:tmpl w:val="3FF4F908"/>
    <w:lvl w:ilvl="0" w:tplc="A5FE6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8430C"/>
    <w:multiLevelType w:val="hybridMultilevel"/>
    <w:tmpl w:val="0C0C792A"/>
    <w:lvl w:ilvl="0" w:tplc="A6BC290A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B20"/>
    <w:multiLevelType w:val="hybridMultilevel"/>
    <w:tmpl w:val="7DFA4C36"/>
    <w:lvl w:ilvl="0" w:tplc="04CA38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E"/>
    <w:rsid w:val="00032B65"/>
    <w:rsid w:val="00041DD9"/>
    <w:rsid w:val="00093A16"/>
    <w:rsid w:val="000B5493"/>
    <w:rsid w:val="000E5699"/>
    <w:rsid w:val="001E7CCA"/>
    <w:rsid w:val="00270E58"/>
    <w:rsid w:val="002C3216"/>
    <w:rsid w:val="002D1D43"/>
    <w:rsid w:val="00311CEA"/>
    <w:rsid w:val="003B128A"/>
    <w:rsid w:val="003D5109"/>
    <w:rsid w:val="004218F6"/>
    <w:rsid w:val="00460851"/>
    <w:rsid w:val="004E6D54"/>
    <w:rsid w:val="00525172"/>
    <w:rsid w:val="00561168"/>
    <w:rsid w:val="0063655B"/>
    <w:rsid w:val="006B698B"/>
    <w:rsid w:val="006F59CC"/>
    <w:rsid w:val="007237D3"/>
    <w:rsid w:val="007552B9"/>
    <w:rsid w:val="007B3B8E"/>
    <w:rsid w:val="00841AEE"/>
    <w:rsid w:val="00854919"/>
    <w:rsid w:val="008779D1"/>
    <w:rsid w:val="008C4341"/>
    <w:rsid w:val="00923D58"/>
    <w:rsid w:val="00973A64"/>
    <w:rsid w:val="009B3CA4"/>
    <w:rsid w:val="00A767FD"/>
    <w:rsid w:val="00A92FD4"/>
    <w:rsid w:val="00AB5A3A"/>
    <w:rsid w:val="00C6201D"/>
    <w:rsid w:val="00C90FCC"/>
    <w:rsid w:val="00CA3E49"/>
    <w:rsid w:val="00DE2047"/>
    <w:rsid w:val="00ED01DE"/>
    <w:rsid w:val="00F9178F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0A6CE"/>
  <w15:docId w15:val="{A9BB9D34-834D-4FB8-866D-84F131E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1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1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lery92west@92we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43977-9406-47DB-B0C8-683D90C5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</dc:creator>
  <cp:lastModifiedBy>Angie Olson</cp:lastModifiedBy>
  <cp:revision>3</cp:revision>
  <cp:lastPrinted>2021-03-18T21:33:00Z</cp:lastPrinted>
  <dcterms:created xsi:type="dcterms:W3CDTF">2021-05-06T19:25:00Z</dcterms:created>
  <dcterms:modified xsi:type="dcterms:W3CDTF">2021-05-21T20:42:00Z</dcterms:modified>
</cp:coreProperties>
</file>